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1CF607" w14:textId="34180FB0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ANEXO 4-G</w:t>
      </w:r>
      <w:r w:rsidR="005906E7">
        <w:rPr>
          <w:rFonts w:ascii="Verdana" w:eastAsia="Verdana" w:hAnsi="Verdana" w:cs="Verdana"/>
          <w:b/>
        </w:rPr>
        <w:t>3</w:t>
      </w:r>
      <w:r>
        <w:rPr>
          <w:rFonts w:ascii="Verdana" w:eastAsia="Verdana" w:hAnsi="Verdana" w:cs="Verdana"/>
          <w:b/>
        </w:rPr>
        <w:t xml:space="preserve">: </w:t>
      </w:r>
      <w:bookmarkStart w:id="0" w:name="_Hlk150960057"/>
      <w:r>
        <w:rPr>
          <w:rFonts w:ascii="Verdana" w:eastAsia="Verdana" w:hAnsi="Verdana" w:cs="Verdana"/>
          <w:b/>
        </w:rPr>
        <w:t>FORMULARIO DE PRESENTACIÓN DE OFERTA TÉCNICA</w:t>
      </w:r>
    </w:p>
    <w:p w14:paraId="27172CB5" w14:textId="2472B001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PROYECTO </w:t>
      </w:r>
      <w:r w:rsidRPr="009C06B9">
        <w:rPr>
          <w:rFonts w:ascii="Verdana" w:eastAsia="Verdana" w:hAnsi="Verdana" w:cs="Verdana"/>
          <w:b/>
        </w:rPr>
        <w:t>“ADQUISICIÓN E INSTALACIÓN DE SISTEMA SOLAR TÉRMICO PARA AGUA CALIENTE SANITARIA PARA 1</w:t>
      </w:r>
      <w:r>
        <w:rPr>
          <w:rFonts w:ascii="Verdana" w:eastAsia="Verdana" w:hAnsi="Verdana" w:cs="Verdana"/>
          <w:b/>
        </w:rPr>
        <w:t>3</w:t>
      </w:r>
      <w:r w:rsidRPr="009C06B9">
        <w:rPr>
          <w:rFonts w:ascii="Verdana" w:eastAsia="Verdana" w:hAnsi="Verdana" w:cs="Verdana"/>
          <w:b/>
        </w:rPr>
        <w:t xml:space="preserve"> ESCUELAS EN LA REGION DE LA ARAUCANIA”</w:t>
      </w:r>
      <w:r>
        <w:rPr>
          <w:rFonts w:ascii="Verdana" w:eastAsia="Verdana" w:hAnsi="Verdana" w:cs="Verdana"/>
          <w:b/>
        </w:rPr>
        <w:t xml:space="preserve">, PARA EL GRUPO </w:t>
      </w:r>
      <w:r w:rsidR="005906E7">
        <w:rPr>
          <w:rFonts w:ascii="Verdana" w:eastAsia="Verdana" w:hAnsi="Verdana" w:cs="Verdana"/>
          <w:b/>
        </w:rPr>
        <w:t>3</w:t>
      </w:r>
    </w:p>
    <w:p w14:paraId="3F1ADE24" w14:textId="77777777" w:rsidR="00790113" w:rsidRDefault="00790113" w:rsidP="0079011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</w:p>
    <w:bookmarkEnd w:id="0"/>
    <w:p w14:paraId="04C8E260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9A12171" w14:textId="77777777" w:rsidR="00790113" w:rsidRDefault="00790113" w:rsidP="00790113">
      <w:pPr>
        <w:pStyle w:val="Ttulo1"/>
        <w:spacing w:before="0" w:after="0"/>
        <w:ind w:left="384"/>
        <w:rPr>
          <w:rFonts w:ascii="Verdana" w:eastAsia="Verdana" w:hAnsi="Verdana" w:cs="Verdana"/>
          <w:color w:val="000000"/>
        </w:rPr>
      </w:pPr>
    </w:p>
    <w:p w14:paraId="258CB81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Nombre o razón social del oferente: __________________________________________________</w:t>
      </w:r>
    </w:p>
    <w:p w14:paraId="227FA54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F52503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RUT: ____________________________________________________________________________</w:t>
      </w:r>
    </w:p>
    <w:p w14:paraId="789993BE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6C5CDF2" w14:textId="77777777" w:rsidR="00790113" w:rsidRDefault="00790113" w:rsidP="00790113">
      <w:pPr>
        <w:spacing w:after="0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>La siguiente tabla debe ser completada por el oferente para así verificar que cumpla con los criterios de admisibilidad técnica y evaluar que se cumplan las características exigidas en el</w:t>
      </w:r>
      <w:r w:rsidRPr="008D3835">
        <w:rPr>
          <w:rFonts w:ascii="Verdana" w:eastAsia="Verdana" w:hAnsi="Verdana" w:cs="Verdana"/>
          <w:color w:val="000000"/>
        </w:rPr>
        <w:t xml:space="preserve"> numeral 16 de los términos de referencia</w:t>
      </w:r>
      <w:r>
        <w:rPr>
          <w:rFonts w:ascii="Verdana" w:eastAsia="Verdana" w:hAnsi="Verdana" w:cs="Verdana"/>
          <w:color w:val="000000"/>
        </w:rPr>
        <w:t>.</w:t>
      </w:r>
    </w:p>
    <w:p w14:paraId="5D7A825F" w14:textId="77777777" w:rsidR="00790113" w:rsidRPr="008D3835" w:rsidRDefault="00790113" w:rsidP="00790113">
      <w:pPr>
        <w:rPr>
          <w:rFonts w:ascii="Verdana" w:eastAsia="Verdana" w:hAnsi="Verdana" w:cs="Verdana"/>
        </w:rPr>
      </w:pPr>
      <w:r w:rsidRPr="008D3835">
        <w:rPr>
          <w:rFonts w:ascii="Verdana" w:eastAsia="Verdana" w:hAnsi="Verdana" w:cs="Verdana"/>
        </w:rPr>
        <w:t xml:space="preserve">El oferente deberá escribir el </w:t>
      </w:r>
      <w:r w:rsidRPr="008D3835">
        <w:rPr>
          <w:rFonts w:ascii="Verdana" w:eastAsia="Verdana" w:hAnsi="Verdana" w:cs="Verdana"/>
          <w:b/>
          <w:bCs/>
        </w:rPr>
        <w:t>nombre del archivo y página</w:t>
      </w:r>
      <w:r w:rsidRPr="008D3835">
        <w:rPr>
          <w:rFonts w:ascii="Verdana" w:eastAsia="Verdana" w:hAnsi="Verdana" w:cs="Verdana"/>
        </w:rPr>
        <w:t xml:space="preserve"> donde es posible encontrar y verificar la característica específica. </w:t>
      </w:r>
    </w:p>
    <w:p w14:paraId="3FE85EF6" w14:textId="77777777" w:rsidR="00790113" w:rsidRDefault="00790113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02327B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710EB17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FEBDAB7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34060F99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4921F6EA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226E096D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42BC40E4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14FE3B86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060A88E1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5BD13308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1BD7195B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2D2A344E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7F6B63C3" w14:textId="77777777" w:rsidR="00FE3961" w:rsidRDefault="00FE3961" w:rsidP="00790113">
      <w:pPr>
        <w:spacing w:after="0"/>
        <w:rPr>
          <w:rFonts w:ascii="Verdana" w:eastAsia="Verdana" w:hAnsi="Verdana" w:cs="Verdana"/>
          <w:sz w:val="18"/>
          <w:szCs w:val="18"/>
        </w:rPr>
      </w:pPr>
    </w:p>
    <w:p w14:paraId="508FE526" w14:textId="77777777" w:rsidR="00790113" w:rsidRDefault="00790113" w:rsidP="00790113">
      <w:pPr>
        <w:spacing w:after="0"/>
        <w:rPr>
          <w:rFonts w:ascii="Verdana" w:eastAsia="Verdana" w:hAnsi="Verdana" w:cs="Verdana"/>
          <w:b/>
          <w:u w:val="single"/>
        </w:rPr>
      </w:pPr>
      <w:r>
        <w:rPr>
          <w:rFonts w:ascii="Verdana" w:eastAsia="Verdana" w:hAnsi="Verdana" w:cs="Verdana"/>
          <w:b/>
          <w:u w:val="single"/>
        </w:rPr>
        <w:lastRenderedPageBreak/>
        <w:t>ITEMIZADO TÉCNICO</w:t>
      </w:r>
    </w:p>
    <w:p w14:paraId="3B56BE38" w14:textId="77777777" w:rsidR="00790113" w:rsidRDefault="00790113" w:rsidP="00790113">
      <w:pPr>
        <w:spacing w:after="0"/>
        <w:rPr>
          <w:rFonts w:ascii="Verdana" w:eastAsia="Verdana" w:hAnsi="Verdana" w:cs="Verdana"/>
          <w:b/>
          <w:u w:val="single"/>
        </w:rPr>
      </w:pPr>
    </w:p>
    <w:tbl>
      <w:tblPr>
        <w:tblW w:w="8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2189"/>
        <w:gridCol w:w="2412"/>
      </w:tblGrid>
      <w:tr w:rsidR="00790113" w14:paraId="0CBE22AB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D9D9D9"/>
            <w:vAlign w:val="center"/>
          </w:tcPr>
          <w:p w14:paraId="09CC34E7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D9D9D9"/>
            <w:vAlign w:val="center"/>
          </w:tcPr>
          <w:p w14:paraId="7A162B20" w14:textId="77777777" w:rsidR="00790113" w:rsidRDefault="00790113" w:rsidP="00FE3961">
            <w:pPr>
              <w:spacing w:after="0"/>
              <w:ind w:left="69" w:right="147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Requisitos de Admisibilidad Técnica</w:t>
            </w:r>
          </w:p>
          <w:p w14:paraId="3F816715" w14:textId="5EA9B6E9" w:rsidR="00790113" w:rsidRDefault="00790113" w:rsidP="00FE3961">
            <w:pPr>
              <w:spacing w:after="0"/>
              <w:ind w:left="69" w:right="147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(</w:t>
            </w:r>
            <w:r w:rsidR="00FE3961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debe completar indicando: 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Cumple</w:t>
            </w:r>
            <w:r w:rsidR="00FE3961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o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No cumple)</w:t>
            </w:r>
          </w:p>
        </w:tc>
        <w:tc>
          <w:tcPr>
            <w:tcW w:w="2412" w:type="dxa"/>
            <w:shd w:val="clear" w:color="auto" w:fill="D9D9D9"/>
            <w:vAlign w:val="center"/>
          </w:tcPr>
          <w:p w14:paraId="625C5F3A" w14:textId="2ECB93C9" w:rsidR="00790113" w:rsidRDefault="00FE3961" w:rsidP="007162C3">
            <w:pPr>
              <w:spacing w:after="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Debe completar i</w:t>
            </w:r>
            <w:r w:rsidR="00790113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ngresa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ndo:</w:t>
            </w:r>
            <w:r w:rsidR="00790113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nombre archivo propuesta </w:t>
            </w:r>
            <w:r w:rsidR="00790113">
              <w:rPr>
                <w:rFonts w:ascii="Verdana" w:eastAsia="Verdana" w:hAnsi="Verdana" w:cs="Verdana"/>
                <w:b/>
                <w:sz w:val="20"/>
                <w:szCs w:val="20"/>
              </w:rPr>
              <w:t>y página(s</w:t>
            </w:r>
            <w:r w:rsidR="00790113">
              <w:rPr>
                <w:rFonts w:ascii="Verdana" w:eastAsia="Verdana" w:hAnsi="Verdana" w:cs="Verdana"/>
                <w:sz w:val="20"/>
                <w:szCs w:val="20"/>
              </w:rPr>
              <w:t>)</w:t>
            </w:r>
          </w:p>
        </w:tc>
      </w:tr>
      <w:tr w:rsidR="00790113" w14:paraId="675A1187" w14:textId="77777777" w:rsidTr="007162C3">
        <w:trPr>
          <w:trHeight w:val="300"/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7544B17D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Termosifón</w:t>
            </w:r>
          </w:p>
        </w:tc>
      </w:tr>
      <w:tr w:rsidR="00790113" w14:paraId="6FC93F30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F5179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1.- Presurizado</w:t>
            </w:r>
          </w:p>
        </w:tc>
        <w:tc>
          <w:tcPr>
            <w:tcW w:w="2189" w:type="dxa"/>
            <w:vAlign w:val="center"/>
          </w:tcPr>
          <w:p w14:paraId="34C531E0" w14:textId="5C531E4B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Cumple/ No cumple</w:t>
            </w: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72A9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 </w:t>
            </w:r>
          </w:p>
        </w:tc>
      </w:tr>
      <w:tr w:rsidR="00790113" w14:paraId="3E183CD7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A02F6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2.-Circuito primario y de consumo independientes</w:t>
            </w:r>
          </w:p>
        </w:tc>
        <w:tc>
          <w:tcPr>
            <w:tcW w:w="2189" w:type="dxa"/>
            <w:vAlign w:val="center"/>
          </w:tcPr>
          <w:p w14:paraId="47A047D8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F11750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 </w:t>
            </w:r>
          </w:p>
        </w:tc>
      </w:tr>
      <w:tr w:rsidR="00790113" w14:paraId="3190215D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2E9C9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3.-Circuito primario en acero inoxidable corrugado o cobre</w:t>
            </w:r>
          </w:p>
        </w:tc>
        <w:tc>
          <w:tcPr>
            <w:tcW w:w="2189" w:type="dxa"/>
            <w:vAlign w:val="center"/>
          </w:tcPr>
          <w:p w14:paraId="162F8A28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D3D49B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67B6D592" w14:textId="77777777" w:rsidTr="007162C3">
        <w:trPr>
          <w:trHeight w:val="9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CCB9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4.-Kit de uniones hidráulicas mecánicas de acople rápido (no soldadas)</w:t>
            </w:r>
          </w:p>
        </w:tc>
        <w:tc>
          <w:tcPr>
            <w:tcW w:w="2189" w:type="dxa"/>
            <w:vAlign w:val="center"/>
          </w:tcPr>
          <w:p w14:paraId="5FFA7142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7ED4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580604DB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C29E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5.-Adjunta certificado SEC</w:t>
            </w:r>
          </w:p>
        </w:tc>
        <w:tc>
          <w:tcPr>
            <w:tcW w:w="2189" w:type="dxa"/>
            <w:vAlign w:val="center"/>
          </w:tcPr>
          <w:p w14:paraId="754FE039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9E72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4EDE99E7" w14:textId="77777777" w:rsidTr="007162C3">
        <w:trPr>
          <w:trHeight w:val="300"/>
          <w:jc w:val="center"/>
        </w:trPr>
        <w:tc>
          <w:tcPr>
            <w:tcW w:w="8646" w:type="dxa"/>
            <w:gridSpan w:val="3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79F53426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Colectores</w:t>
            </w:r>
          </w:p>
        </w:tc>
      </w:tr>
      <w:tr w:rsidR="00790113" w14:paraId="5F9FA3CB" w14:textId="77777777" w:rsidTr="007162C3">
        <w:trPr>
          <w:trHeight w:val="66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315BF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6.-Área apertura mayor a 1,9 [m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189" w:type="dxa"/>
            <w:vAlign w:val="center"/>
          </w:tcPr>
          <w:p w14:paraId="732630A0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246E14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7FD9FD9C" w14:textId="77777777" w:rsidTr="007162C3">
        <w:trPr>
          <w:trHeight w:val="3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B9B3C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7.-Eficiencia Óptica mayor 70 %</w:t>
            </w:r>
          </w:p>
        </w:tc>
        <w:tc>
          <w:tcPr>
            <w:tcW w:w="2189" w:type="dxa"/>
            <w:vAlign w:val="center"/>
          </w:tcPr>
          <w:p w14:paraId="775F0344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D49EE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15BD77EF" w14:textId="77777777" w:rsidTr="007162C3">
        <w:trPr>
          <w:trHeight w:val="66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334D1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8.-Coeficiente de pérdidas térmicas Inferior a 4,2 [W/m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K]</w:t>
            </w:r>
          </w:p>
        </w:tc>
        <w:tc>
          <w:tcPr>
            <w:tcW w:w="2189" w:type="dxa"/>
            <w:vAlign w:val="center"/>
          </w:tcPr>
          <w:p w14:paraId="6F6E2C89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F7236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0AE40CA4" w14:textId="77777777" w:rsidTr="007162C3">
        <w:trPr>
          <w:trHeight w:val="9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EB81C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9.-Temperatura estancamiento igual o superior a 180 [°C]</w:t>
            </w:r>
          </w:p>
        </w:tc>
        <w:tc>
          <w:tcPr>
            <w:tcW w:w="2189" w:type="dxa"/>
            <w:vAlign w:val="center"/>
          </w:tcPr>
          <w:p w14:paraId="69D9CB0F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4FE3D3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4AEDC91B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5B42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10.-Presión máxima de trabajo de al menos 6 [bar]</w:t>
            </w:r>
          </w:p>
        </w:tc>
        <w:tc>
          <w:tcPr>
            <w:tcW w:w="2189" w:type="dxa"/>
            <w:vAlign w:val="center"/>
          </w:tcPr>
          <w:p w14:paraId="609C8445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8B37EF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236DE206" w14:textId="77777777" w:rsidTr="007162C3">
        <w:trPr>
          <w:trHeight w:val="600"/>
          <w:jc w:val="center"/>
        </w:trPr>
        <w:tc>
          <w:tcPr>
            <w:tcW w:w="40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8DF43" w14:textId="77777777" w:rsidR="00790113" w:rsidRDefault="00790113" w:rsidP="007162C3">
            <w:pPr>
              <w:spacing w:after="0"/>
              <w:ind w:left="142" w:right="215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11.-Vidrio templado de espesor mínimo 3 [mm]</w:t>
            </w:r>
          </w:p>
        </w:tc>
        <w:tc>
          <w:tcPr>
            <w:tcW w:w="2189" w:type="dxa"/>
            <w:vAlign w:val="center"/>
          </w:tcPr>
          <w:p w14:paraId="49A9C7A2" w14:textId="77777777" w:rsidR="00790113" w:rsidRDefault="00790113" w:rsidP="007162C3">
            <w:pPr>
              <w:spacing w:after="0"/>
              <w:ind w:left="69" w:right="147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C77D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 </w:t>
            </w:r>
          </w:p>
        </w:tc>
      </w:tr>
      <w:tr w:rsidR="00790113" w14:paraId="064B5EE9" w14:textId="77777777" w:rsidTr="007162C3">
        <w:trPr>
          <w:trHeight w:val="343"/>
          <w:jc w:val="center"/>
        </w:trPr>
        <w:tc>
          <w:tcPr>
            <w:tcW w:w="8646" w:type="dxa"/>
            <w:gridSpan w:val="3"/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4984CA22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Acumulador</w:t>
            </w:r>
          </w:p>
        </w:tc>
      </w:tr>
      <w:tr w:rsidR="00790113" w14:paraId="7D2C0F77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484BAF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12.-Ingreso agua fría al acumulador solar en la parte inferior</w:t>
            </w:r>
          </w:p>
        </w:tc>
        <w:tc>
          <w:tcPr>
            <w:tcW w:w="2189" w:type="dxa"/>
            <w:vAlign w:val="center"/>
          </w:tcPr>
          <w:p w14:paraId="4305FAB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576FF58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0A7D639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E5A41FE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13.-Extracción de agua caliente del acumulador solar es zona superior</w:t>
            </w:r>
          </w:p>
        </w:tc>
        <w:tc>
          <w:tcPr>
            <w:tcW w:w="2189" w:type="dxa"/>
            <w:vAlign w:val="center"/>
          </w:tcPr>
          <w:p w14:paraId="07A26732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7C5DAC4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94F587A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1D210DD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14.-Incluye válvula de alivio de presión</w:t>
            </w:r>
          </w:p>
        </w:tc>
        <w:tc>
          <w:tcPr>
            <w:tcW w:w="2189" w:type="dxa"/>
            <w:vAlign w:val="center"/>
          </w:tcPr>
          <w:p w14:paraId="62DDC50D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70DD6A9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6AC16CD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74024BE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 w:rsidRPr="009F7C2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5</w:t>
            </w:r>
            <w:r w:rsidRPr="009F7C2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.-Posee sistema de expansión </w:t>
            </w:r>
          </w:p>
        </w:tc>
        <w:tc>
          <w:tcPr>
            <w:tcW w:w="2189" w:type="dxa"/>
            <w:vAlign w:val="center"/>
          </w:tcPr>
          <w:p w14:paraId="172712C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5107E369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1DD298C7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02F3804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 w:rsidRPr="00EB4320">
              <w:rPr>
                <w:rFonts w:ascii="Verdana" w:eastAsia="Verdana" w:hAnsi="Verdana" w:cs="Verdana"/>
                <w:sz w:val="20"/>
                <w:szCs w:val="20"/>
              </w:rPr>
              <w:t>1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6</w:t>
            </w:r>
            <w:r w:rsidRPr="00EB4320">
              <w:rPr>
                <w:rFonts w:ascii="Verdana" w:eastAsia="Verdana" w:hAnsi="Verdana" w:cs="Verdana"/>
                <w:sz w:val="20"/>
                <w:szCs w:val="20"/>
              </w:rPr>
              <w:t xml:space="preserve">.-Recubrimiento interior acumulador: acero inoxidable tipo 316 L, acero vitrificado o acero enlozado </w:t>
            </w:r>
            <w:r w:rsidRPr="00EB4320">
              <w:rPr>
                <w:rFonts w:ascii="Verdana" w:hAnsi="Verdana" w:cs="Calibri"/>
                <w:sz w:val="20"/>
                <w:szCs w:val="20"/>
              </w:rPr>
              <w:t>u otro que garantice la correcta protección interior del estanque acumulador</w:t>
            </w:r>
          </w:p>
        </w:tc>
        <w:tc>
          <w:tcPr>
            <w:tcW w:w="2189" w:type="dxa"/>
            <w:vAlign w:val="center"/>
          </w:tcPr>
          <w:p w14:paraId="528CFA6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56F6717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6D3B6CB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33BBF5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17.-Presión máxima admisible superior a 9 [bar]</w:t>
            </w:r>
          </w:p>
        </w:tc>
        <w:tc>
          <w:tcPr>
            <w:tcW w:w="2189" w:type="dxa"/>
            <w:vAlign w:val="center"/>
          </w:tcPr>
          <w:p w14:paraId="16285D8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598AD4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152FB8F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BC62A48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18.-Espesor aislación mínimo 50 [mm]</w:t>
            </w:r>
          </w:p>
        </w:tc>
        <w:tc>
          <w:tcPr>
            <w:tcW w:w="2189" w:type="dxa"/>
            <w:vAlign w:val="center"/>
          </w:tcPr>
          <w:p w14:paraId="1C50CD6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62E563B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97D7BA3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62D72F12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19.-Capacidad mínima 150 litros</w:t>
            </w:r>
          </w:p>
        </w:tc>
        <w:tc>
          <w:tcPr>
            <w:tcW w:w="2189" w:type="dxa"/>
            <w:vAlign w:val="center"/>
          </w:tcPr>
          <w:p w14:paraId="7435BBD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4C746CC4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B27F7E3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4DFCED49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Estructura metálica termosifón</w:t>
            </w:r>
          </w:p>
        </w:tc>
      </w:tr>
      <w:tr w:rsidR="00790113" w14:paraId="0A057411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475DAEA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20.-Estructura metálica prefabricada incluida en kit de fábrica del termosifón</w:t>
            </w:r>
          </w:p>
        </w:tc>
        <w:tc>
          <w:tcPr>
            <w:tcW w:w="2189" w:type="dxa"/>
            <w:vAlign w:val="center"/>
          </w:tcPr>
          <w:p w14:paraId="70025226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41663F5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3017A56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BFBFBF" w:themeFill="background1" w:themeFillShade="BF"/>
            <w:vAlign w:val="center"/>
          </w:tcPr>
          <w:p w14:paraId="0E425D49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Calefón</w:t>
            </w:r>
          </w:p>
        </w:tc>
      </w:tr>
      <w:tr w:rsidR="00790113" w14:paraId="6A8EA38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0ABEED4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21.-Compatible con sistemas solares</w:t>
            </w:r>
          </w:p>
        </w:tc>
        <w:tc>
          <w:tcPr>
            <w:tcW w:w="2189" w:type="dxa"/>
            <w:vAlign w:val="center"/>
          </w:tcPr>
          <w:p w14:paraId="59A204A0" w14:textId="7BBE1A74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79858A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C2920AE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7D25A66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22.-</w:t>
            </w:r>
            <w:r>
              <w:t xml:space="preserve"> </w:t>
            </w:r>
            <w:r w:rsidRPr="00FB759A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Panel de control y funcionamiento autónomo (uso de pilas)</w:t>
            </w:r>
          </w:p>
        </w:tc>
        <w:tc>
          <w:tcPr>
            <w:tcW w:w="2189" w:type="dxa"/>
            <w:vAlign w:val="center"/>
          </w:tcPr>
          <w:p w14:paraId="286E78A5" w14:textId="4709D3F8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1170BB6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2EE8134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30D78BB4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23.-Encendido automático (sin llama piloto)</w:t>
            </w:r>
          </w:p>
        </w:tc>
        <w:tc>
          <w:tcPr>
            <w:tcW w:w="2189" w:type="dxa"/>
            <w:vAlign w:val="center"/>
          </w:tcPr>
          <w:p w14:paraId="58173FB9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EF4730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348B99E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22DF8CA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24.-Modulación de llama y consumo de gas automático</w:t>
            </w:r>
          </w:p>
        </w:tc>
        <w:tc>
          <w:tcPr>
            <w:tcW w:w="2189" w:type="dxa"/>
            <w:vAlign w:val="center"/>
          </w:tcPr>
          <w:p w14:paraId="752461B9" w14:textId="5F15A66F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0FC5DBBD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55FFCE3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6A9D291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25.-Suspensión funcionamiento por exceso de temperatura</w:t>
            </w:r>
          </w:p>
        </w:tc>
        <w:tc>
          <w:tcPr>
            <w:tcW w:w="2189" w:type="dxa"/>
            <w:vAlign w:val="center"/>
          </w:tcPr>
          <w:p w14:paraId="2A3EF55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4C578A43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6D0D8A7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5E75746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26.-Garantía fabricante mínima 1 año</w:t>
            </w:r>
          </w:p>
        </w:tc>
        <w:tc>
          <w:tcPr>
            <w:tcW w:w="2189" w:type="dxa"/>
            <w:vAlign w:val="center"/>
          </w:tcPr>
          <w:p w14:paraId="5B00128C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CD4715B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4711EFBC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3B870D31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lastRenderedPageBreak/>
              <w:t>Fluido de trabajo</w:t>
            </w:r>
          </w:p>
        </w:tc>
      </w:tr>
      <w:tr w:rsidR="00790113" w14:paraId="24960FA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626DE75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27.-Incluye descripción composición y características técnicas</w:t>
            </w:r>
          </w:p>
        </w:tc>
        <w:tc>
          <w:tcPr>
            <w:tcW w:w="2189" w:type="dxa"/>
            <w:vAlign w:val="center"/>
          </w:tcPr>
          <w:p w14:paraId="6C30FC34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E483E98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25FABFD2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2BE4647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28.-Incluye detalle de anticongelante a utilizar</w:t>
            </w:r>
          </w:p>
        </w:tc>
        <w:tc>
          <w:tcPr>
            <w:tcW w:w="2189" w:type="dxa"/>
            <w:vAlign w:val="center"/>
          </w:tcPr>
          <w:p w14:paraId="73EF3CC3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BFAF7A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556CEBEF" w14:textId="77777777" w:rsidTr="007162C3">
        <w:trPr>
          <w:jc w:val="center"/>
        </w:trPr>
        <w:tc>
          <w:tcPr>
            <w:tcW w:w="4045" w:type="dxa"/>
            <w:shd w:val="clear" w:color="auto" w:fill="auto"/>
            <w:vAlign w:val="center"/>
          </w:tcPr>
          <w:p w14:paraId="1F9D9716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29</w:t>
            </w:r>
            <w:r w:rsidRPr="00F35AC2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.-Anticongelante, considerar las características especificadas en 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el numeral C.7 del itemizado técnico</w:t>
            </w:r>
          </w:p>
        </w:tc>
        <w:tc>
          <w:tcPr>
            <w:tcW w:w="2189" w:type="dxa"/>
            <w:vAlign w:val="center"/>
          </w:tcPr>
          <w:p w14:paraId="7BB9D884" w14:textId="77777777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23B442A1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08A01314" w14:textId="77777777" w:rsidTr="007162C3">
        <w:trPr>
          <w:jc w:val="center"/>
        </w:trPr>
        <w:tc>
          <w:tcPr>
            <w:tcW w:w="8646" w:type="dxa"/>
            <w:gridSpan w:val="3"/>
            <w:shd w:val="clear" w:color="auto" w:fill="D9D9D9"/>
            <w:vAlign w:val="center"/>
          </w:tcPr>
          <w:p w14:paraId="4EA41AAC" w14:textId="77777777" w:rsidR="00790113" w:rsidRDefault="00790113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Redes hidráulicas</w:t>
            </w:r>
          </w:p>
        </w:tc>
      </w:tr>
      <w:tr w:rsidR="00790113" w14:paraId="108B20CA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88A8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30.-Considera válvulas termostáticas según caudal de uso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59F2" w14:textId="5C9EEC41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29140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</w:t>
            </w:r>
          </w:p>
        </w:tc>
      </w:tr>
      <w:tr w:rsidR="00790113" w14:paraId="000169C3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5A55F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31.-Considera válvula de retención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0BFE" w14:textId="57DA6416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7115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650F31AF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31CEE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32.-Considera válvula de seguridad presión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AE0E" w14:textId="703E7E19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71D62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1CACA4D3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F4CC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33.-Aislación térmica exterior con recubrimiento rígido o semirrígido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F100" w14:textId="28788AAE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2845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  </w:t>
            </w:r>
          </w:p>
        </w:tc>
      </w:tr>
      <w:tr w:rsidR="00790113" w14:paraId="7BB0072F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FF9B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34.-Espesor de aislación térmica de redes hidráulicas mayor o igual a 19 [mm]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A5B0" w14:textId="336D09F5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3C9C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790113" w14:paraId="717650DB" w14:textId="77777777" w:rsidTr="007162C3">
        <w:trPr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08019" w14:textId="77777777" w:rsidR="00790113" w:rsidRDefault="00790113" w:rsidP="007162C3">
            <w:pPr>
              <w:spacing w:after="0"/>
              <w:ind w:right="68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35.-Coeficiente de conductividad térmica de aislación de redes hidráulicas menor o igual a 0,04 [W/m K]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19D2" w14:textId="7923C02F" w:rsidR="00790113" w:rsidRDefault="00790113" w:rsidP="007162C3">
            <w:pPr>
              <w:spacing w:after="0"/>
              <w:ind w:left="74" w:right="142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E65DA" w14:textId="77777777" w:rsidR="00790113" w:rsidRDefault="00790113" w:rsidP="007162C3">
            <w:pPr>
              <w:spacing w:after="0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</w:tbl>
    <w:p w14:paraId="6308DAA4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5B8B3C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9D67A5D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421392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99A27E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9FA364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F019F81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C5103E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B0FD8C9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9FC7A73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5F2690B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2A71947" w14:textId="5CA83579" w:rsidR="00790113" w:rsidRPr="00B10A7A" w:rsidRDefault="00790113" w:rsidP="00790113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> </w:t>
      </w:r>
      <w:r>
        <w:rPr>
          <w:rFonts w:ascii="Verdana" w:eastAsia="Verdana" w:hAnsi="Verdana" w:cs="Verdana"/>
          <w:b/>
          <w:u w:val="single"/>
        </w:rPr>
        <w:t>ITEMIZADO TÉCNICO</w:t>
      </w:r>
      <w:r w:rsidR="00742791">
        <w:rPr>
          <w:rFonts w:ascii="Verdana" w:eastAsia="Verdana" w:hAnsi="Verdana" w:cs="Verdana"/>
          <w:b/>
          <w:u w:val="single"/>
        </w:rPr>
        <w:t xml:space="preserve"> (cantidades por Escuela)</w:t>
      </w:r>
    </w:p>
    <w:p w14:paraId="1F818572" w14:textId="77777777" w:rsidR="00790113" w:rsidRPr="003049ED" w:rsidRDefault="00790113" w:rsidP="00790113">
      <w:pPr>
        <w:spacing w:after="0"/>
        <w:rPr>
          <w:rFonts w:ascii="Verdana" w:eastAsia="Verdana" w:hAnsi="Verdana" w:cs="Verdana"/>
          <w:bCs/>
        </w:rPr>
      </w:pPr>
      <w:r w:rsidRPr="003049ED">
        <w:rPr>
          <w:rFonts w:ascii="Verdana" w:eastAsia="Verdana" w:hAnsi="Verdana" w:cs="Verdana"/>
          <w:bCs/>
        </w:rPr>
        <w:t>A través del siguiente itemizado se deberá indicar la cantidad total de componentes por escuela a intervenir, de acuerdo con el anexo N°7 “Anexo Complementario”.</w:t>
      </w:r>
    </w:p>
    <w:p w14:paraId="46E93949" w14:textId="77777777" w:rsidR="00790113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7C477B4F" w14:textId="7BB1D0CE" w:rsidR="00790113" w:rsidRPr="005F6E73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5F6E73">
        <w:rPr>
          <w:rFonts w:ascii="Verdana" w:eastAsia="Verdana" w:hAnsi="Verdana" w:cs="Verdana"/>
          <w:b/>
        </w:rPr>
        <w:t>Es</w:t>
      </w:r>
      <w:r w:rsidR="004C49E5">
        <w:rPr>
          <w:rFonts w:ascii="Verdana" w:eastAsia="Verdana" w:hAnsi="Verdana" w:cs="Verdana"/>
          <w:b/>
        </w:rPr>
        <w:t xml:space="preserve">cuela </w:t>
      </w:r>
      <w:r w:rsidR="00082A07" w:rsidRPr="00082A07">
        <w:rPr>
          <w:rFonts w:ascii="Verdana" w:eastAsia="Verdana" w:hAnsi="Verdana" w:cs="Verdana"/>
          <w:b/>
        </w:rPr>
        <w:t>Reducción Monte Verde. Temuco</w:t>
      </w:r>
    </w:p>
    <w:p w14:paraId="5D528513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31DB0434" w14:textId="77777777" w:rsidTr="007162C3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41C82203" w14:textId="77777777" w:rsidR="00790113" w:rsidRPr="00DF78A5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35CDAD73" w14:textId="77777777" w:rsidR="00790113" w:rsidRPr="00DF78A5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E83DEE2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40A503B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B4AFE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CC8A1B" w14:textId="09E1A28E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 w:rsidR="00190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="00190FBF"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="00190FB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23F40039" w14:textId="77777777" w:rsidTr="007162C3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A3D02ED" w14:textId="77777777" w:rsidR="00790113" w:rsidRPr="00DF78A5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300 [litros]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153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A88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A44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EC1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F197EDD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B95F7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A95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BA3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44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D63C7" w14:textId="704C71B8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791CCE53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24DF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89A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18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D0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8D4EA" w14:textId="3FB39688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5B45E867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2444A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C5B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75D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7E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028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4504431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193A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A5E8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8903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0A86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5F6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3129C51B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54BC9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5D1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428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28B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BF6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2339DF0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7B609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5F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A75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213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9FE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D51902A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13EA4D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2C0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500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FE1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CBD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45B8B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7108DDDA" w14:textId="77777777" w:rsidR="00790113" w:rsidRDefault="00790113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7C33E5C9" w14:textId="1F303038" w:rsidR="00790113" w:rsidRDefault="00790113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mencionada en la primera columna (300 litros).</w:t>
      </w:r>
    </w:p>
    <w:p w14:paraId="1C428B6D" w14:textId="31903C3E" w:rsidR="00190FBF" w:rsidRDefault="00190FBF" w:rsidP="007901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6E0337F1" w14:textId="70401D38" w:rsidR="00790113" w:rsidRDefault="00790113" w:rsidP="00190F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Verdana" w:eastAsia="Verdana" w:hAnsi="Verdana" w:cs="Verdana"/>
        </w:rPr>
      </w:pPr>
    </w:p>
    <w:p w14:paraId="0C86165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F147A00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F991CC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1C1D720" w14:textId="670DF635" w:rsidR="00082A07" w:rsidRDefault="00790113" w:rsidP="00082A07">
      <w:pPr>
        <w:pStyle w:val="Prrafodelista"/>
        <w:numPr>
          <w:ilvl w:val="0"/>
          <w:numId w:val="5"/>
        </w:numPr>
        <w:spacing w:after="0"/>
        <w:rPr>
          <w:rFonts w:ascii="Verdana" w:eastAsia="Verdana" w:hAnsi="Verdana" w:cs="Verdana"/>
          <w:b/>
        </w:rPr>
      </w:pPr>
      <w:bookmarkStart w:id="1" w:name="_Hlk158893469"/>
      <w:r w:rsidRPr="00082A07">
        <w:rPr>
          <w:rFonts w:ascii="Verdana" w:eastAsia="Verdana" w:hAnsi="Verdana" w:cs="Verdana"/>
          <w:b/>
        </w:rPr>
        <w:lastRenderedPageBreak/>
        <w:t xml:space="preserve">Escuela </w:t>
      </w:r>
      <w:r w:rsidR="00082A07" w:rsidRPr="00082A07">
        <w:rPr>
          <w:rFonts w:ascii="Verdana" w:eastAsia="Verdana" w:hAnsi="Verdana" w:cs="Verdana"/>
          <w:b/>
        </w:rPr>
        <w:t>Quetroco. Freire</w:t>
      </w:r>
    </w:p>
    <w:p w14:paraId="4FC670AB" w14:textId="77777777" w:rsidR="00082A07" w:rsidRPr="00082A07" w:rsidRDefault="00082A07" w:rsidP="00082A07">
      <w:pPr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08D9D91A" w14:textId="77777777" w:rsidTr="007162C3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0798C017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671B810E" w14:textId="0A0DE323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532E6DB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CF213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395980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2B5147" w14:textId="5F889A24" w:rsidR="00790113" w:rsidRPr="0039040D" w:rsidRDefault="00061D9E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14F0EDED" w14:textId="77777777" w:rsidTr="007162C3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86A78CA" w14:textId="288A07F8" w:rsidR="00790113" w:rsidRPr="0039040D" w:rsidRDefault="00082A07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6</w:t>
            </w:r>
            <w:r w:rsidR="00790113"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95A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15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2E9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FCE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90A19AB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E45AA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F79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2E9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D1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386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10D6C1F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8782D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99F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67B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759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C13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B28522D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F98E8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531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94F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566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16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05F43A07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E538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525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79E0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5949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1FA8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1BBF8FFC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62C82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6C8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8A3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E2E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BB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12744F32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03865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C8F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944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6A5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49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408BCA25" w14:textId="77777777" w:rsidTr="007162C3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0EFD3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0ED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D1C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955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E59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DD6CF13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44D2D961" w14:textId="77777777" w:rsidR="00790113" w:rsidRDefault="00790113" w:rsidP="007901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67EA3108" w14:textId="352D6AF6" w:rsidR="00790113" w:rsidRDefault="00790113" w:rsidP="007901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 w:rsidRP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mencionada en la primera columna (</w:t>
      </w:r>
      <w:r w:rsidR="00082A07">
        <w:rPr>
          <w:rFonts w:ascii="Verdana" w:eastAsia="Verdana" w:hAnsi="Verdana" w:cs="Verdana"/>
          <w:b/>
          <w:bCs/>
          <w:color w:val="000000"/>
          <w:sz w:val="20"/>
          <w:szCs w:val="20"/>
        </w:rPr>
        <w:t>600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litros).</w:t>
      </w:r>
    </w:p>
    <w:p w14:paraId="22611718" w14:textId="77777777" w:rsidR="00190FBF" w:rsidRDefault="00190FBF" w:rsidP="00190F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bookmarkEnd w:id="1"/>
    <w:p w14:paraId="1E67F519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3276D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C0680EE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08D0E57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E6BFE51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00833A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5B3744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0808802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6FC4B23" w14:textId="64B00EC1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4066B4">
        <w:rPr>
          <w:rFonts w:ascii="Verdana" w:eastAsia="Verdana" w:hAnsi="Verdana" w:cs="Verdana"/>
          <w:b/>
        </w:rPr>
        <w:lastRenderedPageBreak/>
        <w:t xml:space="preserve">Escuela </w:t>
      </w:r>
      <w:r w:rsidR="00F20DD1" w:rsidRPr="00F20DD1">
        <w:rPr>
          <w:rFonts w:ascii="Verdana" w:eastAsia="Verdana" w:hAnsi="Verdana" w:cs="Verdana"/>
          <w:b/>
        </w:rPr>
        <w:t>rural El Lliuco. Freire</w:t>
      </w:r>
    </w:p>
    <w:p w14:paraId="37DB4D37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2644B014" w14:textId="77777777" w:rsidTr="003049ED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7E299B70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732E061A" w14:textId="1D3D15DF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7AD0C74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C3A577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AFB293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62A445" w14:textId="6C55A6BC" w:rsidR="00790113" w:rsidRPr="0039040D" w:rsidRDefault="00061D9E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4C8617F6" w14:textId="77777777" w:rsidTr="003049ED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23ADE8" w14:textId="427F8C35" w:rsidR="00790113" w:rsidRPr="0039040D" w:rsidRDefault="004C49E5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="00790113"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716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3BC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878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F7C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5C9B271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5223D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CE8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2DC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9E4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32A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2CC7991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3743B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C3A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E23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644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C60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2A398AC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60A21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344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858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37B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B07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5A29419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24CC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72EE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 w:rsidRPr="0038565A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40D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83C2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92E5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235FCC9E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183F3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4E9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F17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5BE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F94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7186FBF9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397E0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8D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2D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5F0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001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D6E7BC8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7D7C7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ADA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C44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492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70C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28F858A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6702EFD3" w14:textId="77777777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76B752AE" w14:textId="2A0FB014" w:rsidR="00790113" w:rsidRDefault="00790113" w:rsidP="007901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 w:rsidRP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mencionada en la primera columna (</w:t>
      </w:r>
      <w:r w:rsidR="00F20DD1">
        <w:rPr>
          <w:rFonts w:ascii="Verdana" w:eastAsia="Verdana" w:hAnsi="Verdana" w:cs="Verdana"/>
          <w:b/>
          <w:bCs/>
          <w:color w:val="000000"/>
          <w:sz w:val="20"/>
          <w:szCs w:val="20"/>
        </w:rPr>
        <w:t>3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00 litros).</w:t>
      </w:r>
    </w:p>
    <w:p w14:paraId="34C8096F" w14:textId="6EE27805" w:rsidR="00190FBF" w:rsidRPr="00190FBF" w:rsidRDefault="00190FBF" w:rsidP="00190FB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71EBE607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1E48E76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3839F85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22F919A5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495998F8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0D4E4D9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00472F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15BBACBA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5BDE0F1F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6817C9CD" w14:textId="69F4AE9F" w:rsidR="00790113" w:rsidRPr="004066B4" w:rsidRDefault="00790113" w:rsidP="00790113">
      <w:pPr>
        <w:pStyle w:val="Prrafodelista"/>
        <w:numPr>
          <w:ilvl w:val="0"/>
          <w:numId w:val="5"/>
        </w:numPr>
        <w:spacing w:before="240" w:after="0" w:line="240" w:lineRule="auto"/>
        <w:rPr>
          <w:rFonts w:ascii="Verdana" w:eastAsia="Verdana" w:hAnsi="Verdana" w:cs="Verdana"/>
          <w:b/>
        </w:rPr>
      </w:pPr>
      <w:r w:rsidRPr="004066B4">
        <w:rPr>
          <w:rFonts w:ascii="Verdana" w:eastAsia="Verdana" w:hAnsi="Verdana" w:cs="Verdana"/>
          <w:b/>
        </w:rPr>
        <w:lastRenderedPageBreak/>
        <w:t xml:space="preserve">Escuela </w:t>
      </w:r>
      <w:r w:rsidR="00FF7DA9" w:rsidRPr="00FF7DA9">
        <w:rPr>
          <w:rFonts w:ascii="Verdana" w:eastAsia="Verdana" w:hAnsi="Verdana" w:cs="Verdana"/>
          <w:b/>
        </w:rPr>
        <w:t>Rucahue. Freire</w:t>
      </w:r>
    </w:p>
    <w:p w14:paraId="73A5A0F9" w14:textId="77777777" w:rsidR="00790113" w:rsidRPr="00CF6AAE" w:rsidRDefault="00790113" w:rsidP="00790113">
      <w:pPr>
        <w:pStyle w:val="Prrafodelista"/>
        <w:spacing w:after="0"/>
        <w:rPr>
          <w:rFonts w:ascii="Verdana" w:eastAsia="Verdana" w:hAnsi="Verdana" w:cs="Verdana"/>
          <w:b/>
        </w:rPr>
      </w:pPr>
    </w:p>
    <w:tbl>
      <w:tblPr>
        <w:tblW w:w="10240" w:type="dxa"/>
        <w:tblInd w:w="-7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770"/>
        <w:gridCol w:w="2230"/>
        <w:gridCol w:w="2380"/>
        <w:gridCol w:w="1240"/>
      </w:tblGrid>
      <w:tr w:rsidR="00790113" w:rsidRPr="0039040D" w14:paraId="6A957A5A" w14:textId="77777777" w:rsidTr="003049ED">
        <w:trPr>
          <w:trHeight w:val="100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0B1E77D8" w14:textId="77777777" w:rsidR="003049ED" w:rsidRPr="00DF78A5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Capacidad total de la instalación [Litros]</w:t>
            </w:r>
          </w:p>
          <w:p w14:paraId="341D790D" w14:textId="2AE85D95" w:rsidR="00790113" w:rsidRPr="0039040D" w:rsidRDefault="003049ED" w:rsidP="003049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F78A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(no modificar el valor)</w:t>
            </w: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B9C6A8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06FA31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Marca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B8F781" w14:textId="77777777" w:rsidR="00790113" w:rsidRPr="0039040D" w:rsidRDefault="00790113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Modelo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FBD134" w14:textId="35D2A738" w:rsidR="00790113" w:rsidRPr="0039040D" w:rsidRDefault="00061D9E" w:rsidP="007162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Cantidad total por escuela (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190FB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90113" w:rsidRPr="0039040D" w14:paraId="149BA97D" w14:textId="77777777" w:rsidTr="003049ED">
        <w:trPr>
          <w:trHeight w:val="55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383C3F6" w14:textId="77777777" w:rsidR="00790113" w:rsidRPr="0039040D" w:rsidRDefault="00790113" w:rsidP="007162C3">
            <w:pPr>
              <w:spacing w:after="0" w:line="16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</w:t>
            </w:r>
            <w:r w:rsidRPr="00CF6AA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00 litros</w:t>
            </w: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721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Colector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696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389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CE7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2EE0721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C1D65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58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Acumulador (150 litros)</w:t>
            </w:r>
            <w:r>
              <w:rPr>
                <w:rFonts w:ascii="Calibri" w:eastAsia="Verdana" w:hAnsi="Calibri" w:cs="Verdana"/>
                <w:color w:val="000000"/>
                <w:sz w:val="24"/>
                <w:szCs w:val="24"/>
              </w:rPr>
              <w:t xml:space="preserve"> 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278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0DB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633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5CAC27D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84EE8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E67D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Acumulador (300 litros)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D188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9040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2D9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CE13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8F0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4302C488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80EED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A85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Calefón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0ED0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090C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CF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6349FBCF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3A7AEF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0162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Verdana" w:hAnsi="Calibri" w:cs="Verdana"/>
                <w:color w:val="000000"/>
                <w:sz w:val="24"/>
                <w:szCs w:val="24"/>
              </w:rPr>
            </w:pPr>
            <w:r w:rsidRPr="0038565A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Vaso de expansión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0EF4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87F7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B7B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90113" w:rsidRPr="0039040D" w14:paraId="0921F21C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84E0D5E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8878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termostática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3BB5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7FF9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388A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B632D25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51C5D4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55E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retención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F49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CF26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D3C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90113" w:rsidRPr="0039040D" w14:paraId="32A33842" w14:textId="77777777" w:rsidTr="003049ED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C7B29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360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9040D">
              <w:rPr>
                <w:rFonts w:ascii="Calibri" w:eastAsia="Verdana" w:hAnsi="Calibri" w:cs="Verdana"/>
                <w:color w:val="000000"/>
                <w:sz w:val="24"/>
                <w:szCs w:val="24"/>
              </w:rPr>
              <w:t>Válvula de seguridad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9477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5361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61EB" w14:textId="77777777" w:rsidR="00790113" w:rsidRPr="0039040D" w:rsidRDefault="00790113" w:rsidP="007162C3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9040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3AB2052F" w14:textId="77777777" w:rsidR="00790113" w:rsidRPr="0039040D" w:rsidRDefault="00790113" w:rsidP="00790113">
      <w:pPr>
        <w:spacing w:after="0"/>
        <w:rPr>
          <w:rFonts w:ascii="Verdana" w:eastAsia="Verdana" w:hAnsi="Verdana" w:cs="Verdana"/>
          <w:b/>
        </w:rPr>
      </w:pPr>
    </w:p>
    <w:p w14:paraId="5A7DA14F" w14:textId="77777777" w:rsidR="00790113" w:rsidRDefault="00790113" w:rsidP="00190F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que, por cada termosifón instalado, ya sea de 150 o 300 litros se debe instalar 1 válvula termostática, 1 válvula de retención y 1 válvula de seguridad.</w:t>
      </w:r>
    </w:p>
    <w:p w14:paraId="20A2273F" w14:textId="22A6EB83" w:rsidR="00790113" w:rsidRDefault="00790113" w:rsidP="00190F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Considere que la configuración de los termosifones debe ser tal, que sumadas las capacidades de los acumuladores se obtenga la capacidad total de la instalación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 xml:space="preserve"> </w:t>
      </w:r>
      <w:r w:rsidR="003049ED">
        <w:rPr>
          <w:rFonts w:ascii="Verdana" w:eastAsia="Verdana" w:hAnsi="Verdana" w:cs="Verdana"/>
          <w:b/>
          <w:bCs/>
          <w:color w:val="000000"/>
          <w:sz w:val="20"/>
          <w:szCs w:val="20"/>
        </w:rPr>
        <w:t>mencionada en la primera columna (300 litros).</w:t>
      </w:r>
    </w:p>
    <w:p w14:paraId="40FDABB5" w14:textId="4EB3270A" w:rsidR="00190FBF" w:rsidRPr="00190FBF" w:rsidRDefault="00190FBF" w:rsidP="00190F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Se debe completar cantidad ofertada por cada componente mencionado, no se permite eliminar ninguna fila de la tabla anterior.</w:t>
      </w:r>
    </w:p>
    <w:p w14:paraId="07C863AC" w14:textId="77777777" w:rsidR="00790113" w:rsidRDefault="00790113" w:rsidP="00790113">
      <w:pPr>
        <w:spacing w:after="0"/>
        <w:rPr>
          <w:rFonts w:ascii="Verdana" w:eastAsia="Verdana" w:hAnsi="Verdana" w:cs="Verdana"/>
        </w:rPr>
      </w:pPr>
    </w:p>
    <w:p w14:paraId="7A787285" w14:textId="77777777" w:rsidR="004C49E5" w:rsidRDefault="004C49E5" w:rsidP="00790113">
      <w:pPr>
        <w:spacing w:after="0"/>
        <w:rPr>
          <w:rFonts w:ascii="Verdana" w:eastAsia="Verdana" w:hAnsi="Verdana" w:cs="Verdana"/>
        </w:rPr>
      </w:pPr>
    </w:p>
    <w:p w14:paraId="41D7CB7A" w14:textId="77777777" w:rsidR="003049ED" w:rsidRDefault="003049ED" w:rsidP="00790113">
      <w:pPr>
        <w:spacing w:after="0"/>
        <w:rPr>
          <w:rFonts w:ascii="Verdana" w:eastAsia="Verdana" w:hAnsi="Verdana" w:cs="Verdana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3737"/>
        <w:gridCol w:w="2505"/>
        <w:gridCol w:w="137"/>
        <w:gridCol w:w="2459"/>
      </w:tblGrid>
      <w:tr w:rsidR="00790113" w14:paraId="20DF5F5B" w14:textId="77777777" w:rsidTr="00790113">
        <w:trPr>
          <w:jc w:val="center"/>
        </w:trPr>
        <w:tc>
          <w:tcPr>
            <w:tcW w:w="3737" w:type="dxa"/>
          </w:tcPr>
          <w:p w14:paraId="7B384217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Nombre, Rut del oferente </w:t>
            </w:r>
          </w:p>
        </w:tc>
        <w:tc>
          <w:tcPr>
            <w:tcW w:w="2505" w:type="dxa"/>
          </w:tcPr>
          <w:p w14:paraId="384C6B6F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2596" w:type="dxa"/>
            <w:gridSpan w:val="2"/>
          </w:tcPr>
          <w:p w14:paraId="66C25D8F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Firma del oferente o del/los</w:t>
            </w:r>
          </w:p>
          <w:p w14:paraId="498C27CA" w14:textId="77777777" w:rsidR="00790113" w:rsidRDefault="00790113" w:rsidP="007162C3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representante(s) legal(es) del oferente</w:t>
            </w:r>
          </w:p>
        </w:tc>
      </w:tr>
      <w:tr w:rsidR="00790113" w14:paraId="76098DCB" w14:textId="77777777" w:rsidTr="00790113">
        <w:trPr>
          <w:gridAfter w:val="1"/>
          <w:wAfter w:w="2459" w:type="dxa"/>
          <w:jc w:val="center"/>
        </w:trPr>
        <w:tc>
          <w:tcPr>
            <w:tcW w:w="6379" w:type="dxa"/>
            <w:gridSpan w:val="3"/>
          </w:tcPr>
          <w:p w14:paraId="3459D9E9" w14:textId="77777777" w:rsidR="00790113" w:rsidRDefault="00790113" w:rsidP="007162C3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Fecha: ____________________________</w:t>
            </w:r>
          </w:p>
        </w:tc>
      </w:tr>
    </w:tbl>
    <w:p w14:paraId="48D8230C" w14:textId="77777777" w:rsidR="000C4D8E" w:rsidRDefault="000C4D8E"/>
    <w:sectPr w:rsidR="000C4D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A5F27"/>
    <w:multiLevelType w:val="hybridMultilevel"/>
    <w:tmpl w:val="686A282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B40E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821FC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E204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12559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26038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04281">
    <w:abstractNumId w:val="3"/>
  </w:num>
  <w:num w:numId="2" w16cid:durableId="214245507">
    <w:abstractNumId w:val="5"/>
  </w:num>
  <w:num w:numId="3" w16cid:durableId="1395081812">
    <w:abstractNumId w:val="1"/>
  </w:num>
  <w:num w:numId="4" w16cid:durableId="2007516817">
    <w:abstractNumId w:val="2"/>
  </w:num>
  <w:num w:numId="5" w16cid:durableId="1640724411">
    <w:abstractNumId w:val="0"/>
  </w:num>
  <w:num w:numId="6" w16cid:durableId="20109083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113"/>
    <w:rsid w:val="00061D9E"/>
    <w:rsid w:val="00082A07"/>
    <w:rsid w:val="000C4D8E"/>
    <w:rsid w:val="00190FBF"/>
    <w:rsid w:val="003049ED"/>
    <w:rsid w:val="00412482"/>
    <w:rsid w:val="004C49E5"/>
    <w:rsid w:val="005906E7"/>
    <w:rsid w:val="00742791"/>
    <w:rsid w:val="00790113"/>
    <w:rsid w:val="00853E15"/>
    <w:rsid w:val="009D1D9B"/>
    <w:rsid w:val="00AD05AF"/>
    <w:rsid w:val="00C37085"/>
    <w:rsid w:val="00C81B1A"/>
    <w:rsid w:val="00F20DD1"/>
    <w:rsid w:val="00F72D82"/>
    <w:rsid w:val="00FE3961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3726C"/>
  <w15:chartTrackingRefBased/>
  <w15:docId w15:val="{7DF8940F-BDA4-4EA7-B7BC-BFF84C0E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113"/>
    <w:pPr>
      <w:spacing w:after="200" w:line="360" w:lineRule="auto"/>
      <w:jc w:val="both"/>
    </w:pPr>
    <w:rPr>
      <w:rFonts w:ascii="Garamond" w:eastAsia="Garamond" w:hAnsi="Garamond" w:cs="Garamond"/>
      <w:kern w:val="0"/>
      <w:lang w:eastAsia="es-C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90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0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0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0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0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0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0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0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0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90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0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0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01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01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01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01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01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01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0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0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0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0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0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0113"/>
    <w:rPr>
      <w:i/>
      <w:iCs/>
      <w:color w:val="404040" w:themeColor="text1" w:themeTint="BF"/>
    </w:rPr>
  </w:style>
  <w:style w:type="paragraph" w:styleId="Prrafodelista">
    <w:name w:val="List Paragraph"/>
    <w:aliases w:val="Título Tablas y Figuras,Celula,Akapit z listą BS,List_Paragraph,Multilevel para_II,List Paragraph1,Bullet1,Main numbered paragraph,Párrafo,List Paragraph (numbered (a)),Lista numerada IT,Fuente,Bolita,HOJA,BOLA,BOLADEF,Flor,Guión"/>
    <w:basedOn w:val="Normal"/>
    <w:link w:val="PrrafodelistaCar"/>
    <w:uiPriority w:val="34"/>
    <w:qFormat/>
    <w:rsid w:val="007901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01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0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01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0113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Título Tablas y Figuras Car,Celula Car,Akapit z listą BS Car,List_Paragraph Car,Multilevel para_II Car,List Paragraph1 Car,Bullet1 Car,Main numbered paragraph Car,Párrafo Car,List Paragraph (numbered (a)) Car,Lista numerada IT Car"/>
    <w:link w:val="Prrafodelista"/>
    <w:uiPriority w:val="34"/>
    <w:qFormat/>
    <w:rsid w:val="0079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1084</Words>
  <Characters>5966</Characters>
  <Application>Microsoft Office Word</Application>
  <DocSecurity>0</DocSecurity>
  <Lines>49</Lines>
  <Paragraphs>14</Paragraphs>
  <ScaleCrop>false</ScaleCrop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Vera Fuentes</dc:creator>
  <cp:keywords/>
  <dc:description/>
  <cp:lastModifiedBy>Sebastian Vera Fuentes</cp:lastModifiedBy>
  <cp:revision>8</cp:revision>
  <dcterms:created xsi:type="dcterms:W3CDTF">2024-10-08T14:42:00Z</dcterms:created>
  <dcterms:modified xsi:type="dcterms:W3CDTF">2024-10-08T14:46:00Z</dcterms:modified>
</cp:coreProperties>
</file>